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F1D" w14:textId="77777777" w:rsidR="00092330" w:rsidRPr="00092330" w:rsidRDefault="00092330" w:rsidP="000E10FD">
      <w:pPr>
        <w:spacing w:after="240"/>
        <w:jc w:val="both"/>
        <w:rPr>
          <w:rFonts w:ascii="Times New Roman" w:eastAsia="Times New Roman" w:hAnsi="Times New Roman" w:cs="Times New Roman"/>
          <w:color w:val="000000" w:themeColor="text1"/>
          <w:sz w:val="28"/>
          <w:szCs w:val="28"/>
          <w:lang w:eastAsia="ru-RU"/>
        </w:rPr>
      </w:pPr>
    </w:p>
    <w:p w14:paraId="572179E9" w14:textId="3A4ECB18" w:rsidR="00092330" w:rsidRPr="00092330" w:rsidRDefault="00092330" w:rsidP="00092330">
      <w:pPr>
        <w:rPr>
          <w:rFonts w:ascii="Times New Roman" w:eastAsia="Times New Roman" w:hAnsi="Times New Roman" w:cs="Times New Roman"/>
          <w:color w:val="000000" w:themeColor="text1"/>
          <w:lang w:eastAsia="ru-RU"/>
        </w:rPr>
      </w:pPr>
      <w:r w:rsidRPr="00092330">
        <w:rPr>
          <w:rFonts w:ascii="Times New Roman" w:eastAsia="Times New Roman" w:hAnsi="Times New Roman" w:cs="Times New Roman"/>
          <w:color w:val="000000" w:themeColor="text1"/>
          <w:lang w:eastAsia="ru-RU"/>
        </w:rPr>
        <w:t> </w:t>
      </w:r>
      <w:r w:rsidRPr="00092330">
        <w:rPr>
          <w:rFonts w:ascii="Times New Roman" w:eastAsia="Times New Roman" w:hAnsi="Times New Roman" w:cs="Times New Roman"/>
          <w:color w:val="000000" w:themeColor="text1"/>
          <w:bdr w:val="none" w:sz="0" w:space="0" w:color="auto" w:frame="1"/>
          <w:lang w:eastAsia="ru-RU"/>
        </w:rPr>
        <w:fldChar w:fldCharType="begin"/>
      </w:r>
      <w:r w:rsidRPr="00092330">
        <w:rPr>
          <w:rFonts w:ascii="Times New Roman" w:eastAsia="Times New Roman" w:hAnsi="Times New Roman" w:cs="Times New Roman"/>
          <w:color w:val="000000" w:themeColor="text1"/>
          <w:bdr w:val="none" w:sz="0" w:space="0" w:color="auto" w:frame="1"/>
          <w:lang w:eastAsia="ru-RU"/>
        </w:rPr>
        <w:instrText xml:space="preserve"> INCLUDEPICTURE "https://lh3.googleusercontent.com/K9AndvyAJ2qhpGFiTjXyBk_JDUC_Azo_o8s5Z3SP6GmU8e2aouuuqdr6A6v1SSKhFylUVKMBMk8oE44YwNfgQTvceGFhB-CUQ1AX2wLzr2rroW37tkEbNahfHRgROH0aQ8b6Vqo-" \* MERGEFORMATINET </w:instrText>
      </w:r>
      <w:r w:rsidRPr="00092330">
        <w:rPr>
          <w:rFonts w:ascii="Times New Roman" w:eastAsia="Times New Roman" w:hAnsi="Times New Roman" w:cs="Times New Roman"/>
          <w:color w:val="000000" w:themeColor="text1"/>
          <w:bdr w:val="none" w:sz="0" w:space="0" w:color="auto" w:frame="1"/>
          <w:lang w:eastAsia="ru-RU"/>
        </w:rPr>
        <w:fldChar w:fldCharType="separate"/>
      </w:r>
      <w:r w:rsidRPr="00092330">
        <w:rPr>
          <w:rFonts w:ascii="Times New Roman" w:eastAsia="Times New Roman" w:hAnsi="Times New Roman" w:cs="Times New Roman"/>
          <w:noProof/>
          <w:color w:val="000000" w:themeColor="text1"/>
          <w:bdr w:val="none" w:sz="0" w:space="0" w:color="auto" w:frame="1"/>
          <w:lang w:eastAsia="ru-RU"/>
        </w:rPr>
        <w:drawing>
          <wp:inline distT="0" distB="0" distL="0" distR="0" wp14:anchorId="2D132E5D" wp14:editId="52A1A840">
            <wp:extent cx="2819400" cy="1816100"/>
            <wp:effectExtent l="0" t="0" r="0" b="0"/>
            <wp:docPr id="2" name="Рисунок 2" descr="Изображение выглядит как человек, внутрен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человек, внутренний&#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1816100"/>
                    </a:xfrm>
                    <a:prstGeom prst="rect">
                      <a:avLst/>
                    </a:prstGeom>
                    <a:noFill/>
                    <a:ln>
                      <a:noFill/>
                    </a:ln>
                  </pic:spPr>
                </pic:pic>
              </a:graphicData>
            </a:graphic>
          </wp:inline>
        </w:drawing>
      </w:r>
      <w:r w:rsidRPr="00092330">
        <w:rPr>
          <w:rFonts w:ascii="Times New Roman" w:eastAsia="Times New Roman" w:hAnsi="Times New Roman" w:cs="Times New Roman"/>
          <w:color w:val="000000" w:themeColor="text1"/>
          <w:bdr w:val="none" w:sz="0" w:space="0" w:color="auto" w:frame="1"/>
          <w:lang w:eastAsia="ru-RU"/>
        </w:rPr>
        <w:fldChar w:fldCharType="end"/>
      </w:r>
    </w:p>
    <w:p w14:paraId="4A1D2CEE" w14:textId="141A7C5B" w:rsidR="00092330" w:rsidRPr="00092330" w:rsidRDefault="00092330" w:rsidP="00092330">
      <w:pPr>
        <w:rPr>
          <w:rFonts w:ascii="Times New Roman" w:eastAsia="Times New Roman" w:hAnsi="Times New Roman" w:cs="Times New Roman"/>
          <w:color w:val="000000" w:themeColor="text1"/>
          <w:sz w:val="28"/>
          <w:szCs w:val="28"/>
          <w:lang w:val="uk-UA" w:eastAsia="ru-RU"/>
        </w:rPr>
      </w:pPr>
      <w:proofErr w:type="spellStart"/>
      <w:r w:rsidRPr="00092330">
        <w:rPr>
          <w:rFonts w:ascii="Arial" w:eastAsia="Times New Roman" w:hAnsi="Arial" w:cs="Arial"/>
          <w:b/>
          <w:bCs/>
          <w:color w:val="000000" w:themeColor="text1"/>
          <w:sz w:val="28"/>
          <w:szCs w:val="28"/>
          <w:lang w:val="uk-UA" w:eastAsia="ru-RU"/>
        </w:rPr>
        <w:t>Охримчук</w:t>
      </w:r>
      <w:proofErr w:type="spellEnd"/>
      <w:r w:rsidRPr="00092330">
        <w:rPr>
          <w:rFonts w:ascii="Arial" w:eastAsia="Times New Roman" w:hAnsi="Arial" w:cs="Arial"/>
          <w:b/>
          <w:bCs/>
          <w:color w:val="000000" w:themeColor="text1"/>
          <w:sz w:val="28"/>
          <w:szCs w:val="28"/>
          <w:lang w:val="uk-UA" w:eastAsia="ru-RU"/>
        </w:rPr>
        <w:t xml:space="preserve"> Надія Сергіївна</w:t>
      </w:r>
    </w:p>
    <w:p w14:paraId="5C5180F9" w14:textId="310A10E7" w:rsidR="00092330" w:rsidRPr="00092330" w:rsidRDefault="00092330" w:rsidP="00092330">
      <w:pPr>
        <w:rPr>
          <w:rFonts w:ascii="Times New Roman" w:eastAsia="Times New Roman" w:hAnsi="Times New Roman" w:cs="Times New Roman"/>
          <w:color w:val="000000" w:themeColor="text1"/>
          <w:sz w:val="28"/>
          <w:szCs w:val="28"/>
          <w:lang w:eastAsia="ru-RU"/>
        </w:rPr>
      </w:pPr>
      <w:r w:rsidRPr="00092330">
        <w:rPr>
          <w:rFonts w:ascii="Arial" w:eastAsia="Times New Roman" w:hAnsi="Arial" w:cs="Arial"/>
          <w:color w:val="000000" w:themeColor="text1"/>
          <w:sz w:val="28"/>
          <w:szCs w:val="28"/>
          <w:lang w:eastAsia="ru-RU"/>
        </w:rPr>
        <w:t>+38 (063) 419 54 06</w:t>
      </w:r>
    </w:p>
    <w:p w14:paraId="3DCDBA7B" w14:textId="4173D761" w:rsidR="00092330" w:rsidRPr="00092330" w:rsidRDefault="00092330" w:rsidP="00092330">
      <w:pPr>
        <w:rPr>
          <w:rFonts w:ascii="Times New Roman" w:eastAsia="Times New Roman" w:hAnsi="Times New Roman" w:cs="Times New Roman"/>
          <w:color w:val="000000" w:themeColor="text1"/>
          <w:sz w:val="28"/>
          <w:szCs w:val="28"/>
          <w:lang w:eastAsia="ru-RU"/>
        </w:rPr>
      </w:pPr>
      <w:r w:rsidRPr="00092330">
        <w:rPr>
          <w:rFonts w:ascii="Arial" w:eastAsia="Times New Roman" w:hAnsi="Arial" w:cs="Arial"/>
          <w:color w:val="000000" w:themeColor="text1"/>
          <w:sz w:val="28"/>
          <w:szCs w:val="28"/>
          <w:lang w:val="uk-UA" w:eastAsia="ru-RU"/>
        </w:rPr>
        <w:t>м</w:t>
      </w:r>
      <w:r w:rsidRPr="00092330">
        <w:rPr>
          <w:rFonts w:ascii="Arial" w:eastAsia="Times New Roman" w:hAnsi="Arial" w:cs="Arial"/>
          <w:color w:val="000000" w:themeColor="text1"/>
          <w:sz w:val="28"/>
          <w:szCs w:val="28"/>
          <w:lang w:eastAsia="ru-RU"/>
        </w:rPr>
        <w:t>.Хар</w:t>
      </w:r>
      <w:proofErr w:type="spellStart"/>
      <w:r w:rsidRPr="00092330">
        <w:rPr>
          <w:rFonts w:ascii="Arial" w:eastAsia="Times New Roman" w:hAnsi="Arial" w:cs="Arial"/>
          <w:color w:val="000000" w:themeColor="text1"/>
          <w:sz w:val="28"/>
          <w:szCs w:val="28"/>
          <w:lang w:val="uk-UA" w:eastAsia="ru-RU"/>
        </w:rPr>
        <w:t>кі</w:t>
      </w:r>
      <w:proofErr w:type="spellEnd"/>
      <w:r w:rsidRPr="00092330">
        <w:rPr>
          <w:rFonts w:ascii="Arial" w:eastAsia="Times New Roman" w:hAnsi="Arial" w:cs="Arial"/>
          <w:color w:val="000000" w:themeColor="text1"/>
          <w:sz w:val="28"/>
          <w:szCs w:val="28"/>
          <w:lang w:eastAsia="ru-RU"/>
        </w:rPr>
        <w:t>в</w:t>
      </w:r>
    </w:p>
    <w:p w14:paraId="1877DB59" w14:textId="77777777" w:rsidR="00092330" w:rsidRPr="00092330" w:rsidRDefault="00092330" w:rsidP="00092330">
      <w:pPr>
        <w:rPr>
          <w:rFonts w:ascii="Times New Roman" w:eastAsia="Times New Roman" w:hAnsi="Times New Roman" w:cs="Times New Roman"/>
          <w:color w:val="000000" w:themeColor="text1"/>
          <w:sz w:val="28"/>
          <w:szCs w:val="28"/>
          <w:lang w:eastAsia="ru-RU"/>
        </w:rPr>
      </w:pPr>
      <w:hyperlink r:id="rId8" w:history="1">
        <w:r w:rsidRPr="00092330">
          <w:rPr>
            <w:rFonts w:ascii="Arial" w:eastAsia="Times New Roman" w:hAnsi="Arial" w:cs="Arial"/>
            <w:color w:val="000000" w:themeColor="text1"/>
            <w:sz w:val="28"/>
            <w:szCs w:val="28"/>
            <w:u w:val="single"/>
            <w:lang w:eastAsia="ru-RU"/>
          </w:rPr>
          <w:t>nadezdao</w:t>
        </w:r>
        <w:r w:rsidRPr="00092330">
          <w:rPr>
            <w:rFonts w:ascii="Arial" w:eastAsia="Times New Roman" w:hAnsi="Arial" w:cs="Arial"/>
            <w:color w:val="000000" w:themeColor="text1"/>
            <w:sz w:val="28"/>
            <w:szCs w:val="28"/>
            <w:u w:val="single"/>
            <w:lang w:eastAsia="ru-RU"/>
          </w:rPr>
          <w:t>h</w:t>
        </w:r>
        <w:r w:rsidRPr="00092330">
          <w:rPr>
            <w:rFonts w:ascii="Arial" w:eastAsia="Times New Roman" w:hAnsi="Arial" w:cs="Arial"/>
            <w:color w:val="000000" w:themeColor="text1"/>
            <w:sz w:val="28"/>
            <w:szCs w:val="28"/>
            <w:u w:val="single"/>
            <w:lang w:eastAsia="ru-RU"/>
          </w:rPr>
          <w:t>rimcuk@gmail.com</w:t>
        </w:r>
      </w:hyperlink>
    </w:p>
    <w:p w14:paraId="4926B6EE" w14:textId="77777777" w:rsidR="00092330" w:rsidRPr="00092330" w:rsidRDefault="00092330" w:rsidP="00092330">
      <w:pPr>
        <w:rPr>
          <w:rFonts w:ascii="Times New Roman" w:eastAsia="Times New Roman" w:hAnsi="Times New Roman" w:cs="Times New Roman"/>
          <w:color w:val="000000" w:themeColor="text1"/>
          <w:sz w:val="28"/>
          <w:szCs w:val="28"/>
          <w:lang w:eastAsia="ru-RU"/>
        </w:rPr>
      </w:pPr>
      <w:hyperlink r:id="rId9" w:history="1">
        <w:r w:rsidRPr="00092330">
          <w:rPr>
            <w:rFonts w:ascii="Arial" w:eastAsia="Times New Roman" w:hAnsi="Arial" w:cs="Arial"/>
            <w:color w:val="000000" w:themeColor="text1"/>
            <w:sz w:val="28"/>
            <w:szCs w:val="28"/>
            <w:u w:val="single"/>
            <w:lang w:eastAsia="ru-RU"/>
          </w:rPr>
          <w:t>Фейсбук</w:t>
        </w:r>
      </w:hyperlink>
    </w:p>
    <w:p w14:paraId="6D449AE1" w14:textId="77777777" w:rsidR="00092330" w:rsidRPr="00092330" w:rsidRDefault="00092330" w:rsidP="00092330">
      <w:pPr>
        <w:jc w:val="right"/>
        <w:rPr>
          <w:rFonts w:ascii="Times New Roman" w:eastAsia="Times New Roman" w:hAnsi="Times New Roman" w:cs="Times New Roman"/>
          <w:color w:val="000000" w:themeColor="text1"/>
          <w:lang w:eastAsia="ru-RU"/>
        </w:rPr>
      </w:pPr>
    </w:p>
    <w:p w14:paraId="05AEA84A" w14:textId="77777777" w:rsidR="00092330" w:rsidRPr="00092330" w:rsidRDefault="00092330" w:rsidP="00092330">
      <w:pPr>
        <w:spacing w:after="240"/>
        <w:jc w:val="right"/>
        <w:rPr>
          <w:rFonts w:ascii="Times New Roman" w:eastAsia="Times New Roman" w:hAnsi="Times New Roman" w:cs="Times New Roman"/>
          <w:color w:val="000000" w:themeColor="text1"/>
          <w:sz w:val="28"/>
          <w:szCs w:val="28"/>
          <w:lang w:eastAsia="ru-RU"/>
        </w:rPr>
      </w:pPr>
    </w:p>
    <w:p w14:paraId="69B5EE70" w14:textId="162ADEB6"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Головний бухгалтер</w:t>
      </w:r>
    </w:p>
    <w:p w14:paraId="416FB752" w14:textId="62261174"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Вибудовую ефективну комунікацію між директором та бухгалтером,при якій активи компанії зберігаються та примножуються.</w:t>
      </w:r>
    </w:p>
    <w:p w14:paraId="75D8A97D"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p>
    <w:p w14:paraId="13EB2569"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Навички:</w:t>
      </w:r>
    </w:p>
    <w:p w14:paraId="3F06F081"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Побудова команд. Мотивація. Фінансове планування.</w:t>
      </w:r>
    </w:p>
    <w:p w14:paraId="08456A05"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Планування бюджету</w:t>
      </w:r>
    </w:p>
    <w:p w14:paraId="6A00FD88"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Розробка стратегії покращення прибутковості</w:t>
      </w:r>
    </w:p>
    <w:p w14:paraId="7DC81B8D" w14:textId="430B41B1" w:rsidR="0042075F" w:rsidRPr="0042075F"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Постановка та ведення організації з бухгалтерського та податкового обліку</w:t>
      </w:r>
    </w:p>
    <w:p w14:paraId="6A3C1622" w14:textId="20257E98" w:rsidR="0042075F" w:rsidRPr="00092330" w:rsidRDefault="0042075F" w:rsidP="000E10FD">
      <w:pPr>
        <w:jc w:val="both"/>
        <w:rPr>
          <w:rFonts w:ascii="Arial" w:eastAsia="Times New Roman" w:hAnsi="Arial" w:cs="Arial"/>
          <w:color w:val="000000" w:themeColor="text1"/>
          <w:sz w:val="28"/>
          <w:szCs w:val="28"/>
          <w:lang w:eastAsia="ru-RU"/>
        </w:rPr>
      </w:pPr>
    </w:p>
    <w:p w14:paraId="7B3CF3DC" w14:textId="697868FA"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Цілеспрямованість та лідерство:</w:t>
      </w:r>
    </w:p>
    <w:p w14:paraId="4B6036DB" w14:textId="77777777" w:rsidR="000E10FD" w:rsidRPr="00092330" w:rsidRDefault="000E10FD" w:rsidP="000E10FD">
      <w:pPr>
        <w:jc w:val="both"/>
        <w:rPr>
          <w:rFonts w:ascii="Arial" w:eastAsia="Times New Roman" w:hAnsi="Arial" w:cs="Arial"/>
          <w:color w:val="000000" w:themeColor="text1"/>
          <w:sz w:val="28"/>
          <w:szCs w:val="28"/>
          <w:lang w:eastAsia="ru-RU"/>
        </w:rPr>
      </w:pPr>
    </w:p>
    <w:p w14:paraId="6C642A24"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Чітко розумію, чого я хочу. І не просто хочу, а й роблю конкретні кроки для досягнення своїх цілей.</w:t>
      </w:r>
    </w:p>
    <w:p w14:paraId="59B1A495"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lastRenderedPageBreak/>
        <w:t>У 26 років стала головним бухгалтером Харківської державної Академії фізичної культури. У підпорядкуванні команда із 10 фахівців. У штаті Академії понад 600 працівників.</w:t>
      </w:r>
    </w:p>
    <w:p w14:paraId="0F03CB90" w14:textId="77777777" w:rsidR="0042075F" w:rsidRPr="00092330" w:rsidRDefault="0042075F" w:rsidP="000E10FD">
      <w:pPr>
        <w:jc w:val="both"/>
        <w:rPr>
          <w:rFonts w:ascii="Arial" w:eastAsia="Times New Roman" w:hAnsi="Arial" w:cs="Arial"/>
          <w:color w:val="000000" w:themeColor="text1"/>
          <w:sz w:val="28"/>
          <w:szCs w:val="28"/>
          <w:lang w:eastAsia="ru-RU"/>
        </w:rPr>
      </w:pPr>
    </w:p>
    <w:p w14:paraId="1FA50837" w14:textId="17602AD1"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Ініціативність:</w:t>
      </w:r>
    </w:p>
    <w:p w14:paraId="5F575A95" w14:textId="77777777" w:rsidR="000E10FD" w:rsidRPr="00092330" w:rsidRDefault="000E10FD" w:rsidP="000E10FD">
      <w:pPr>
        <w:jc w:val="both"/>
        <w:rPr>
          <w:rFonts w:ascii="Arial" w:eastAsia="Times New Roman" w:hAnsi="Arial" w:cs="Arial"/>
          <w:color w:val="000000" w:themeColor="text1"/>
          <w:sz w:val="28"/>
          <w:szCs w:val="28"/>
          <w:lang w:eastAsia="ru-RU"/>
        </w:rPr>
      </w:pPr>
    </w:p>
    <w:p w14:paraId="59765646" w14:textId="3659DF66"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Адаптація бухгалтерських процесів у бюджетній сфері під сучасні, діджитал оновлення. Впроваджено проект автоматизації обліку Академії, налагоджено діловодство, вдосконалена програма з продуктів харчування.</w:t>
      </w:r>
    </w:p>
    <w:p w14:paraId="721EAD90" w14:textId="77777777" w:rsidR="0042075F" w:rsidRPr="00092330" w:rsidRDefault="0042075F" w:rsidP="000E10FD">
      <w:pPr>
        <w:jc w:val="both"/>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br/>
      </w:r>
      <w:r w:rsidRPr="0042075F">
        <w:rPr>
          <w:rFonts w:ascii="Arial" w:eastAsia="Times New Roman" w:hAnsi="Arial" w:cs="Arial"/>
          <w:color w:val="000000" w:themeColor="text1"/>
          <w:sz w:val="28"/>
          <w:szCs w:val="28"/>
          <w:lang w:eastAsia="ru-RU"/>
        </w:rPr>
        <w:br/>
      </w:r>
      <w:r w:rsidRPr="00092330">
        <w:rPr>
          <w:rFonts w:ascii="Arial" w:eastAsia="Times New Roman" w:hAnsi="Arial" w:cs="Arial"/>
          <w:color w:val="000000" w:themeColor="text1"/>
          <w:sz w:val="28"/>
          <w:szCs w:val="28"/>
          <w:lang w:eastAsia="ru-RU"/>
        </w:rPr>
        <w:t>Комунікабельність: налагодження контактів та підписання договорів з найбільш вигідними підрядниками</w:t>
      </w:r>
    </w:p>
    <w:p w14:paraId="1DF5704A" w14:textId="77777777" w:rsidR="0042075F" w:rsidRPr="00092330" w:rsidRDefault="0042075F" w:rsidP="000E10FD">
      <w:pPr>
        <w:jc w:val="both"/>
        <w:rPr>
          <w:rFonts w:ascii="Arial" w:eastAsia="Times New Roman" w:hAnsi="Arial" w:cs="Arial"/>
          <w:color w:val="000000" w:themeColor="text1"/>
          <w:sz w:val="28"/>
          <w:szCs w:val="28"/>
          <w:lang w:eastAsia="ru-RU"/>
        </w:rPr>
      </w:pPr>
    </w:p>
    <w:p w14:paraId="495CB15A" w14:textId="6BE18DD6" w:rsidR="0042075F" w:rsidRPr="0042075F"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Прагну вибудовувати робочі відносини на основі довіри та взаємної поваги. Негайно реагую на труднощі, що виникають у роботі. Самостійно вживаю заходів щодо їх усунення. Приймаю і слідую стандартам поведінки, прийнятим у компанії та колективі. Звичка доводити справу до логічного кінця.</w:t>
      </w:r>
    </w:p>
    <w:p w14:paraId="040C941A" w14:textId="77777777" w:rsidR="0042075F" w:rsidRPr="0042075F" w:rsidRDefault="0042075F" w:rsidP="000E10FD">
      <w:pPr>
        <w:jc w:val="both"/>
        <w:rPr>
          <w:rFonts w:ascii="Arial" w:eastAsia="Times New Roman" w:hAnsi="Arial" w:cs="Arial"/>
          <w:color w:val="000000" w:themeColor="text1"/>
          <w:sz w:val="28"/>
          <w:szCs w:val="28"/>
          <w:lang w:eastAsia="ru-RU"/>
        </w:rPr>
      </w:pPr>
    </w:p>
    <w:p w14:paraId="3CA78267" w14:textId="58639220" w:rsidR="0042075F" w:rsidRPr="00092330" w:rsidRDefault="0042075F" w:rsidP="000E10FD">
      <w:pPr>
        <w:jc w:val="both"/>
        <w:rPr>
          <w:rFonts w:ascii="Arial" w:eastAsia="Times New Roman" w:hAnsi="Arial" w:cs="Arial"/>
          <w:color w:val="000000" w:themeColor="text1"/>
          <w:sz w:val="28"/>
          <w:szCs w:val="28"/>
          <w:lang w:eastAsia="ru-RU"/>
        </w:rPr>
      </w:pPr>
    </w:p>
    <w:p w14:paraId="7E7E2FFA" w14:textId="7AB856EE" w:rsidR="0042075F" w:rsidRPr="00092330" w:rsidRDefault="00530D6F" w:rsidP="000E10FD">
      <w:pPr>
        <w:jc w:val="both"/>
        <w:rPr>
          <w:rFonts w:ascii="Arial" w:eastAsia="Times New Roman" w:hAnsi="Arial" w:cs="Arial"/>
          <w:color w:val="000000" w:themeColor="text1"/>
          <w:sz w:val="28"/>
          <w:szCs w:val="28"/>
          <w:lang w:val="uk-UA" w:eastAsia="ru-RU"/>
        </w:rPr>
      </w:pPr>
      <w:proofErr w:type="spellStart"/>
      <w:r w:rsidRPr="00092330">
        <w:rPr>
          <w:rFonts w:ascii="Arial" w:eastAsia="Times New Roman" w:hAnsi="Arial" w:cs="Arial"/>
          <w:color w:val="000000" w:themeColor="text1"/>
          <w:sz w:val="28"/>
          <w:szCs w:val="28"/>
          <w:lang w:val="ru-RU" w:eastAsia="ru-RU"/>
        </w:rPr>
        <w:t>Осв</w:t>
      </w:r>
      <w:proofErr w:type="spellEnd"/>
      <w:r w:rsidRPr="00092330">
        <w:rPr>
          <w:rFonts w:ascii="Arial" w:eastAsia="Times New Roman" w:hAnsi="Arial" w:cs="Arial"/>
          <w:color w:val="000000" w:themeColor="text1"/>
          <w:sz w:val="28"/>
          <w:szCs w:val="28"/>
          <w:lang w:val="uk-UA" w:eastAsia="ru-RU"/>
        </w:rPr>
        <w:t xml:space="preserve">іта </w:t>
      </w:r>
    </w:p>
    <w:p w14:paraId="0CEBE73E" w14:textId="77777777" w:rsidR="00530D6F" w:rsidRPr="00092330" w:rsidRDefault="00530D6F" w:rsidP="000E10FD">
      <w:pPr>
        <w:jc w:val="both"/>
        <w:rPr>
          <w:rFonts w:ascii="Arial" w:eastAsia="Times New Roman" w:hAnsi="Arial" w:cs="Arial"/>
          <w:color w:val="000000" w:themeColor="text1"/>
          <w:sz w:val="28"/>
          <w:szCs w:val="28"/>
          <w:lang w:val="uk-UA" w:eastAsia="ru-RU"/>
        </w:rPr>
      </w:pPr>
    </w:p>
    <w:p w14:paraId="4A0379C3"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Вища</w:t>
      </w:r>
    </w:p>
    <w:p w14:paraId="7EE9C0C5" w14:textId="2E52570E"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2012 р. Харківський державний інститут фінансів та міжнародної торгівлі, Магістр, Фінанси та кредит</w:t>
      </w:r>
    </w:p>
    <w:p w14:paraId="70B50102" w14:textId="5F6FE06D" w:rsidR="0042075F" w:rsidRPr="00092330" w:rsidRDefault="0042075F" w:rsidP="000E10FD">
      <w:pPr>
        <w:jc w:val="both"/>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br/>
      </w:r>
      <w:r w:rsidR="00530D6F" w:rsidRPr="00092330">
        <w:rPr>
          <w:rFonts w:ascii="Arial" w:eastAsia="Times New Roman" w:hAnsi="Arial" w:cs="Arial"/>
          <w:color w:val="000000" w:themeColor="text1"/>
          <w:sz w:val="28"/>
          <w:szCs w:val="28"/>
          <w:lang w:val="uk-UA" w:eastAsia="ru-RU"/>
        </w:rPr>
        <w:t>П</w:t>
      </w:r>
      <w:r w:rsidRPr="00092330">
        <w:rPr>
          <w:rFonts w:ascii="Arial" w:eastAsia="Times New Roman" w:hAnsi="Arial" w:cs="Arial"/>
          <w:color w:val="000000" w:themeColor="text1"/>
          <w:sz w:val="28"/>
          <w:szCs w:val="28"/>
          <w:lang w:eastAsia="ru-RU"/>
        </w:rPr>
        <w:t>ідвищення кваліфікації, курси</w:t>
      </w:r>
    </w:p>
    <w:p w14:paraId="20DCA5D9" w14:textId="77777777" w:rsidR="0042075F" w:rsidRPr="0042075F" w:rsidRDefault="0042075F" w:rsidP="000E10FD">
      <w:pPr>
        <w:jc w:val="both"/>
        <w:rPr>
          <w:rFonts w:ascii="Arial" w:eastAsia="Times New Roman" w:hAnsi="Arial" w:cs="Arial"/>
          <w:color w:val="000000" w:themeColor="text1"/>
          <w:sz w:val="28"/>
          <w:szCs w:val="28"/>
          <w:lang w:eastAsia="ru-RU"/>
        </w:rPr>
      </w:pPr>
    </w:p>
    <w:p w14:paraId="6AF48FDA" w14:textId="4E479F3C" w:rsidR="0042075F" w:rsidRPr="0042075F" w:rsidRDefault="0042075F" w:rsidP="000E10FD">
      <w:pPr>
        <w:numPr>
          <w:ilvl w:val="0"/>
          <w:numId w:val="1"/>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Сертифікати «Головний бухгалтер – експерт у сфері фінансового планування та контролю за використанням бюджетних ресурсів» професійної спільноти бухгалтерів «Всеукраїнського бухгалтерського клубу» за перший етап Конкурсу «Кращий бухгалтер України» за 2017 рік, за 2019 рік, за 2020 рік та  за 2021 рік</w:t>
      </w:r>
    </w:p>
    <w:p w14:paraId="433F99C1" w14:textId="6201A311" w:rsidR="0042075F" w:rsidRPr="00092330" w:rsidRDefault="0042075F" w:rsidP="000E10FD">
      <w:pPr>
        <w:numPr>
          <w:ilvl w:val="0"/>
          <w:numId w:val="1"/>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Сертифікати «Головний бухгалтер – консультант керівника з питань управління бюджетними ресурсами» професійної спільноти бухгалтерів «Всеукраїнського бухгалтерського клубу» за другий етап Конкурсу «Кращий бухгалтер України» за 2017 рік, за 2019 рік, за 2020 рік та  за 2021 рік</w:t>
      </w:r>
    </w:p>
    <w:p w14:paraId="73A930FE" w14:textId="61A4A93B"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Фінансової Академії Актив з курсу IPFM: МСФЗ-Базис</w:t>
      </w:r>
    </w:p>
    <w:p w14:paraId="3CC962BB" w14:textId="04FD288F"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lastRenderedPageBreak/>
        <w:t>Сертифікат Школи успішного бізнесу про навчання DipIFR(RUS) ACCA «Диплом з Міжнародної фінансової звітності»</w:t>
      </w:r>
    </w:p>
    <w:p w14:paraId="14DD6D7D" w14:textId="7F09AD8B"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Академії фінансового управління курс навчання з фінансової звітності</w:t>
      </w:r>
    </w:p>
    <w:p w14:paraId="0DBE07D0" w14:textId="3153A528"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від міжнародного навчального центру ALTERRA з курсу «МСФЗ: 5 складових звітності»</w:t>
      </w:r>
    </w:p>
    <w:p w14:paraId="4E3E8144" w14:textId="70F3CC84"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англійською мовою від міжнародного навчального центру ALTERRA "Professional Development of Financial and Management Accounting Specialists"</w:t>
      </w:r>
    </w:p>
    <w:p w14:paraId="4EF1EB37" w14:textId="53F9CDC0"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Диплом англійською мовою Institute of Professional Financial Managers - The Diploma in international accounting standards</w:t>
      </w:r>
    </w:p>
    <w:p w14:paraId="4906ACB5" w14:textId="77777777" w:rsidR="00530D6F" w:rsidRPr="00092330" w:rsidRDefault="00530D6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міжнародного центру методології та підвищення кваліфікації бухгалтерів, фінансистів, аудиторів та управлінців ALTERRA «Облік, звітність та управління у 2021 році. Все про тренди та зміни для професійної адаптації.»</w:t>
      </w:r>
    </w:p>
    <w:p w14:paraId="36B9781B" w14:textId="52BD738C" w:rsidR="0042075F" w:rsidRPr="00092330" w:rsidRDefault="0042075F" w:rsidP="00530D6F">
      <w:pPr>
        <w:pStyle w:val="a4"/>
        <w:numPr>
          <w:ilvl w:val="0"/>
          <w:numId w:val="1"/>
        </w:num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Сертифікат міжнародного центра методології і підвищення кваліфікації бухгалтерів, фінансистів, аудиторів і управлінців ALTERRA по програмі «Сертифікований головний бухгалтер з МСФЗ. Сертифікація IAPBE.»</w:t>
      </w:r>
    </w:p>
    <w:p w14:paraId="41557654" w14:textId="06A94FDB" w:rsidR="0042075F" w:rsidRPr="00092330" w:rsidRDefault="0042075F" w:rsidP="000E10FD">
      <w:pPr>
        <w:jc w:val="both"/>
        <w:rPr>
          <w:rFonts w:ascii="Arial" w:eastAsia="Times New Roman" w:hAnsi="Arial" w:cs="Arial"/>
          <w:color w:val="000000" w:themeColor="text1"/>
          <w:sz w:val="28"/>
          <w:szCs w:val="28"/>
          <w:lang w:eastAsia="ru-RU"/>
        </w:rPr>
      </w:pPr>
    </w:p>
    <w:p w14:paraId="28694825" w14:textId="77777777" w:rsidR="0042075F" w:rsidRPr="0042075F" w:rsidRDefault="0042075F" w:rsidP="000E10FD">
      <w:pPr>
        <w:jc w:val="both"/>
        <w:rPr>
          <w:rFonts w:ascii="Arial" w:eastAsia="Times New Roman" w:hAnsi="Arial" w:cs="Arial"/>
          <w:color w:val="000000" w:themeColor="text1"/>
          <w:sz w:val="28"/>
          <w:szCs w:val="28"/>
          <w:lang w:eastAsia="ru-RU"/>
        </w:rPr>
      </w:pPr>
    </w:p>
    <w:p w14:paraId="707FC348"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Досвід роботи</w:t>
      </w:r>
    </w:p>
    <w:p w14:paraId="707391D9" w14:textId="77777777" w:rsidR="0042075F" w:rsidRPr="00092330" w:rsidRDefault="0042075F" w:rsidP="000E10FD">
      <w:pPr>
        <w:jc w:val="both"/>
        <w:rPr>
          <w:rFonts w:ascii="Arial" w:eastAsia="Times New Roman" w:hAnsi="Arial" w:cs="Arial"/>
          <w:color w:val="000000" w:themeColor="text1"/>
          <w:sz w:val="28"/>
          <w:szCs w:val="28"/>
          <w:lang w:eastAsia="ru-RU"/>
        </w:rPr>
      </w:pPr>
    </w:p>
    <w:p w14:paraId="1CAF12DE"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2016 – по теперішній час</w:t>
      </w:r>
    </w:p>
    <w:p w14:paraId="03738AD2"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Харківська державна академія фізичної культури</w:t>
      </w:r>
    </w:p>
    <w:p w14:paraId="02A1484D" w14:textId="77777777"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Головний бухгалтер</w:t>
      </w:r>
    </w:p>
    <w:p w14:paraId="005F5352" w14:textId="77777777" w:rsidR="0042075F" w:rsidRPr="00092330" w:rsidRDefault="0042075F" w:rsidP="000E10FD">
      <w:pPr>
        <w:jc w:val="both"/>
        <w:rPr>
          <w:rFonts w:ascii="Arial" w:eastAsia="Times New Roman" w:hAnsi="Arial" w:cs="Arial"/>
          <w:color w:val="000000" w:themeColor="text1"/>
          <w:sz w:val="28"/>
          <w:szCs w:val="28"/>
          <w:lang w:eastAsia="ru-RU"/>
        </w:rPr>
      </w:pPr>
    </w:p>
    <w:p w14:paraId="693D2E73" w14:textId="665029B5" w:rsidR="0042075F" w:rsidRPr="00092330" w:rsidRDefault="0042075F" w:rsidP="000E10FD">
      <w:pPr>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 xml:space="preserve">Своєчасне складання звітності, вдосконалення та ефективність бізнес-процесів бухгалтерії, контроль над продуктивністю всією бухгалтерською службою, </w:t>
      </w:r>
      <w:r w:rsidR="00530D6F" w:rsidRPr="00092330">
        <w:rPr>
          <w:rFonts w:ascii="Arial" w:eastAsia="Times New Roman" w:hAnsi="Arial" w:cs="Arial"/>
          <w:color w:val="000000" w:themeColor="text1"/>
          <w:sz w:val="28"/>
          <w:szCs w:val="28"/>
          <w:lang w:val="uk-UA" w:eastAsia="ru-RU"/>
        </w:rPr>
        <w:t>збільшення</w:t>
      </w:r>
      <w:r w:rsidRPr="00092330">
        <w:rPr>
          <w:rFonts w:ascii="Arial" w:eastAsia="Times New Roman" w:hAnsi="Arial" w:cs="Arial"/>
          <w:color w:val="000000" w:themeColor="text1"/>
          <w:sz w:val="28"/>
          <w:szCs w:val="28"/>
          <w:lang w:eastAsia="ru-RU"/>
        </w:rPr>
        <w:t xml:space="preserve"> надходження доходів. Скасування акта ревізії Державної фінансової інспекції України з фінансових порушень Академії.</w:t>
      </w:r>
    </w:p>
    <w:p w14:paraId="68ACB911" w14:textId="77777777" w:rsidR="0042075F" w:rsidRPr="0042075F" w:rsidRDefault="0042075F" w:rsidP="000E10FD">
      <w:pPr>
        <w:jc w:val="both"/>
        <w:rPr>
          <w:rFonts w:ascii="Arial" w:eastAsia="Times New Roman" w:hAnsi="Arial" w:cs="Arial"/>
          <w:color w:val="000000" w:themeColor="text1"/>
          <w:sz w:val="28"/>
          <w:szCs w:val="28"/>
          <w:lang w:eastAsia="ru-RU"/>
        </w:rPr>
      </w:pPr>
    </w:p>
    <w:p w14:paraId="0F3048F3"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Основні функції:</w:t>
      </w:r>
    </w:p>
    <w:p w14:paraId="4A6B4694"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складання бухгалтерської (фінансової) звітності;</w:t>
      </w:r>
    </w:p>
    <w:p w14:paraId="107F6D5E"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внутрішній контроль ведення б/в та складання бухгалтерської (фінансової) звітності;</w:t>
      </w:r>
    </w:p>
    <w:p w14:paraId="03935B36" w14:textId="77777777" w:rsidR="0042075F" w:rsidRPr="00092330"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ведення податкового обліку, складання податкових розрахунків та декларацій, податкове планування;</w:t>
      </w:r>
    </w:p>
    <w:p w14:paraId="2249259F" w14:textId="471ED29A" w:rsidR="0042075F" w:rsidRPr="0042075F" w:rsidRDefault="0042075F"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lastRenderedPageBreak/>
        <w:t>проведення фінансового аналізу, бюджетування та управління грошовими потоками.</w:t>
      </w:r>
    </w:p>
    <w:p w14:paraId="47FAB583" w14:textId="76BAEE74" w:rsidR="0042075F" w:rsidRPr="0042075F" w:rsidRDefault="0042075F" w:rsidP="000E10FD">
      <w:pPr>
        <w:shd w:val="clear" w:color="auto" w:fill="F8F9FA"/>
        <w:jc w:val="both"/>
        <w:rPr>
          <w:rFonts w:ascii="Arial" w:eastAsia="Times New Roman" w:hAnsi="Arial" w:cs="Arial"/>
          <w:color w:val="000000" w:themeColor="text1"/>
          <w:sz w:val="28"/>
          <w:szCs w:val="28"/>
          <w:lang w:eastAsia="ru-RU"/>
        </w:rPr>
      </w:pPr>
    </w:p>
    <w:p w14:paraId="72C7AD3F" w14:textId="7C5ACF7F"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2014 –2016 рр.</w:t>
      </w:r>
    </w:p>
    <w:p w14:paraId="714E50F8" w14:textId="77777777"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Харківська державна академія фізичної культури</w:t>
      </w:r>
    </w:p>
    <w:p w14:paraId="64853E31" w14:textId="1674581E"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За</w:t>
      </w:r>
      <w:r w:rsidR="00530D6F" w:rsidRPr="00092330">
        <w:rPr>
          <w:rFonts w:ascii="Arial" w:eastAsia="Times New Roman" w:hAnsi="Arial" w:cs="Arial"/>
          <w:color w:val="000000" w:themeColor="text1"/>
          <w:sz w:val="28"/>
          <w:szCs w:val="28"/>
          <w:lang w:val="uk-UA" w:eastAsia="ru-RU"/>
        </w:rPr>
        <w:t>ступник</w:t>
      </w:r>
      <w:r w:rsidRPr="00092330">
        <w:rPr>
          <w:rFonts w:ascii="Arial" w:eastAsia="Times New Roman" w:hAnsi="Arial" w:cs="Arial"/>
          <w:color w:val="000000" w:themeColor="text1"/>
          <w:sz w:val="28"/>
          <w:szCs w:val="28"/>
          <w:lang w:eastAsia="ru-RU"/>
        </w:rPr>
        <w:t xml:space="preserve"> головного бухгалтера</w:t>
      </w:r>
    </w:p>
    <w:p w14:paraId="7F7DD0BA" w14:textId="581772D0"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p>
    <w:p w14:paraId="18BD7386" w14:textId="3CB1B2DB"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Освоїла всі ділянки бухобліку з нуля, зібра</w:t>
      </w:r>
      <w:r w:rsidR="00530D6F" w:rsidRPr="00092330">
        <w:rPr>
          <w:rFonts w:ascii="Arial" w:eastAsia="Times New Roman" w:hAnsi="Arial" w:cs="Arial"/>
          <w:color w:val="000000" w:themeColor="text1"/>
          <w:sz w:val="28"/>
          <w:szCs w:val="28"/>
          <w:lang w:val="uk-UA" w:eastAsia="ru-RU"/>
        </w:rPr>
        <w:t>ла</w:t>
      </w:r>
      <w:r w:rsidRPr="00092330">
        <w:rPr>
          <w:rFonts w:ascii="Arial" w:eastAsia="Times New Roman" w:hAnsi="Arial" w:cs="Arial"/>
          <w:color w:val="000000" w:themeColor="text1"/>
          <w:sz w:val="28"/>
          <w:szCs w:val="28"/>
          <w:lang w:eastAsia="ru-RU"/>
        </w:rPr>
        <w:t xml:space="preserve"> команду професіоналів та налагод</w:t>
      </w:r>
      <w:proofErr w:type="spellStart"/>
      <w:r w:rsidR="00530D6F" w:rsidRPr="00092330">
        <w:rPr>
          <w:rFonts w:ascii="Arial" w:eastAsia="Times New Roman" w:hAnsi="Arial" w:cs="Arial"/>
          <w:color w:val="000000" w:themeColor="text1"/>
          <w:sz w:val="28"/>
          <w:szCs w:val="28"/>
          <w:lang w:val="uk-UA" w:eastAsia="ru-RU"/>
        </w:rPr>
        <w:t>іла</w:t>
      </w:r>
      <w:proofErr w:type="spellEnd"/>
      <w:r w:rsidRPr="00092330">
        <w:rPr>
          <w:rFonts w:ascii="Arial" w:eastAsia="Times New Roman" w:hAnsi="Arial" w:cs="Arial"/>
          <w:color w:val="000000" w:themeColor="text1"/>
          <w:sz w:val="28"/>
          <w:szCs w:val="28"/>
          <w:lang w:eastAsia="ru-RU"/>
        </w:rPr>
        <w:t xml:space="preserve"> роботу фінансового відділу.</w:t>
      </w:r>
    </w:p>
    <w:p w14:paraId="37058A36" w14:textId="169C8728"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p>
    <w:p w14:paraId="6A940BBC" w14:textId="77777777" w:rsidR="00E13BFE"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Основні функції:</w:t>
      </w:r>
    </w:p>
    <w:p w14:paraId="7812341C" w14:textId="5041956F" w:rsidR="0042075F" w:rsidRPr="00092330" w:rsidRDefault="00E13BFE" w:rsidP="000E10FD">
      <w:pPr>
        <w:shd w:val="clear" w:color="auto" w:fill="F8F9FA"/>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Ведення та контроль усіх ділянок бухгалтерії, формування та здавання всієї звітності, передача даних вищ</w:t>
      </w:r>
      <w:proofErr w:type="spellStart"/>
      <w:r w:rsidR="00530D6F" w:rsidRPr="00092330">
        <w:rPr>
          <w:rFonts w:ascii="Arial" w:eastAsia="Times New Roman" w:hAnsi="Arial" w:cs="Arial"/>
          <w:color w:val="000000" w:themeColor="text1"/>
          <w:sz w:val="28"/>
          <w:szCs w:val="28"/>
          <w:lang w:val="uk-UA" w:eastAsia="ru-RU"/>
        </w:rPr>
        <w:t>ій</w:t>
      </w:r>
      <w:proofErr w:type="spellEnd"/>
      <w:r w:rsidR="00530D6F" w:rsidRPr="00092330">
        <w:rPr>
          <w:rFonts w:ascii="Arial" w:eastAsia="Times New Roman" w:hAnsi="Arial" w:cs="Arial"/>
          <w:color w:val="000000" w:themeColor="text1"/>
          <w:sz w:val="28"/>
          <w:szCs w:val="28"/>
          <w:lang w:val="uk-UA" w:eastAsia="ru-RU"/>
        </w:rPr>
        <w:t xml:space="preserve"> </w:t>
      </w:r>
      <w:r w:rsidRPr="00092330">
        <w:rPr>
          <w:rFonts w:ascii="Arial" w:eastAsia="Times New Roman" w:hAnsi="Arial" w:cs="Arial"/>
          <w:color w:val="000000" w:themeColor="text1"/>
          <w:sz w:val="28"/>
          <w:szCs w:val="28"/>
          <w:lang w:eastAsia="ru-RU"/>
        </w:rPr>
        <w:t>організації для формування консолідованої звітності.</w:t>
      </w:r>
    </w:p>
    <w:p w14:paraId="4BFFC000" w14:textId="77777777" w:rsidR="00E13BFE" w:rsidRPr="0042075F" w:rsidRDefault="00E13BFE" w:rsidP="000E10FD">
      <w:pPr>
        <w:shd w:val="clear" w:color="auto" w:fill="F8F9FA"/>
        <w:jc w:val="both"/>
        <w:rPr>
          <w:rFonts w:ascii="Arial" w:eastAsia="Times New Roman" w:hAnsi="Arial" w:cs="Arial"/>
          <w:color w:val="000000" w:themeColor="text1"/>
          <w:sz w:val="28"/>
          <w:szCs w:val="28"/>
          <w:lang w:eastAsia="ru-RU"/>
        </w:rPr>
      </w:pPr>
    </w:p>
    <w:p w14:paraId="554D66C1" w14:textId="7F4056E0"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2014 р.</w:t>
      </w:r>
    </w:p>
    <w:p w14:paraId="156BCCB0"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Харківський інститут фінансів</w:t>
      </w:r>
    </w:p>
    <w:p w14:paraId="639835DB"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Провідний економіст</w:t>
      </w:r>
    </w:p>
    <w:p w14:paraId="6156FC0E" w14:textId="33A194B4" w:rsidR="00E13BFE" w:rsidRPr="00092330" w:rsidRDefault="00E13BFE" w:rsidP="000E10FD">
      <w:pPr>
        <w:spacing w:after="240"/>
        <w:jc w:val="both"/>
        <w:rPr>
          <w:rFonts w:ascii="Arial" w:eastAsia="Times New Roman" w:hAnsi="Arial" w:cs="Arial"/>
          <w:color w:val="000000" w:themeColor="text1"/>
          <w:sz w:val="28"/>
          <w:szCs w:val="28"/>
          <w:lang w:eastAsia="ru-RU"/>
        </w:rPr>
      </w:pPr>
    </w:p>
    <w:p w14:paraId="5531EA1B" w14:textId="16A666E9"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 xml:space="preserve">Отримала навичку розрахунку собівартості товару. За правильним підрахунком собівартості вийшли </w:t>
      </w:r>
      <w:r w:rsidR="00530D6F" w:rsidRPr="00092330">
        <w:rPr>
          <w:rFonts w:ascii="Arial" w:eastAsia="Times New Roman" w:hAnsi="Arial" w:cs="Arial"/>
          <w:color w:val="000000" w:themeColor="text1"/>
          <w:sz w:val="28"/>
          <w:szCs w:val="28"/>
          <w:lang w:val="uk-UA" w:eastAsia="ru-RU"/>
        </w:rPr>
        <w:t xml:space="preserve">на </w:t>
      </w:r>
      <w:r w:rsidRPr="00092330">
        <w:rPr>
          <w:rFonts w:ascii="Arial" w:eastAsia="Times New Roman" w:hAnsi="Arial" w:cs="Arial"/>
          <w:color w:val="000000" w:themeColor="text1"/>
          <w:sz w:val="28"/>
          <w:szCs w:val="28"/>
          <w:lang w:eastAsia="ru-RU"/>
        </w:rPr>
        <w:t>рівень доходу вище, отримали найкращий фінансовий результат.</w:t>
      </w:r>
    </w:p>
    <w:p w14:paraId="76EF03F8"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Основні функції:</w:t>
      </w:r>
    </w:p>
    <w:p w14:paraId="718BD8BF" w14:textId="4A782C17" w:rsidR="0042075F" w:rsidRPr="0042075F"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Використання документообігу. Обробка первинної документації з метою визначення статей витрат та віднесення до бухгалтерського обліку. Визначення рахунків бухгалтерського балансу для коректного зарахування витрат.</w:t>
      </w:r>
    </w:p>
    <w:p w14:paraId="0DD2713B"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2013 р.</w:t>
      </w:r>
    </w:p>
    <w:p w14:paraId="5D4E96DC"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Західна об'єднана державна податкова інспекція</w:t>
      </w:r>
    </w:p>
    <w:p w14:paraId="2AFE5921"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Головний податковий інспектор</w:t>
      </w:r>
    </w:p>
    <w:p w14:paraId="7AAE0D58"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p>
    <w:p w14:paraId="59714BE7" w14:textId="5737E704"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 xml:space="preserve">Робота з погашенням боргів у </w:t>
      </w:r>
      <w:r w:rsidR="00F920B3" w:rsidRPr="00092330">
        <w:rPr>
          <w:rFonts w:ascii="Arial" w:eastAsia="Times New Roman" w:hAnsi="Arial" w:cs="Arial"/>
          <w:color w:val="000000" w:themeColor="text1"/>
          <w:sz w:val="28"/>
          <w:szCs w:val="28"/>
          <w:lang w:val="uk-UA" w:eastAsia="ru-RU"/>
        </w:rPr>
        <w:t>Юридичних осіб – великих платників податків</w:t>
      </w:r>
      <w:r w:rsidRPr="00092330">
        <w:rPr>
          <w:rFonts w:ascii="Arial" w:eastAsia="Times New Roman" w:hAnsi="Arial" w:cs="Arial"/>
          <w:color w:val="000000" w:themeColor="text1"/>
          <w:sz w:val="28"/>
          <w:szCs w:val="28"/>
          <w:lang w:eastAsia="ru-RU"/>
        </w:rPr>
        <w:t xml:space="preserve">. Вчасно сплачені податки та збори, мінімізація штрафів та </w:t>
      </w:r>
      <w:r w:rsidRPr="00092330">
        <w:rPr>
          <w:rFonts w:ascii="Arial" w:eastAsia="Times New Roman" w:hAnsi="Arial" w:cs="Arial"/>
          <w:color w:val="000000" w:themeColor="text1"/>
          <w:sz w:val="28"/>
          <w:szCs w:val="28"/>
          <w:lang w:eastAsia="ru-RU"/>
        </w:rPr>
        <w:lastRenderedPageBreak/>
        <w:t>заборгованостей за прострочені платежі. Щомісячна робота з більш як 20 юридичними особами.</w:t>
      </w:r>
    </w:p>
    <w:p w14:paraId="6A79CAC3"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Основні функції:</w:t>
      </w:r>
    </w:p>
    <w:p w14:paraId="35E4CB4E" w14:textId="32B178D9"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Підготовка в межах компетенції пропозицій керівництву ОДПІ щодо удосконалення форм та методів організації роботи; забезпечення повноти нарахування та своєчасності сплати податків та зборів; аналіз даних інформаційно-аналітичних баз, виконання зазначених рекомендацій щодо розширення бази оподаткування; здійснення розрахунків очікуваних обсягів надходжень податків та зборів; надання адміністративних послуг; моніторинг та аналіз нововведень у законодавство. Проходження курсів підвищення кваліфікації керівників</w:t>
      </w:r>
    </w:p>
    <w:p w14:paraId="5D75F35F" w14:textId="77777777" w:rsidR="00F920B3" w:rsidRPr="00092330" w:rsidRDefault="00F920B3" w:rsidP="000E10FD">
      <w:pPr>
        <w:spacing w:after="240"/>
        <w:jc w:val="both"/>
        <w:rPr>
          <w:rFonts w:ascii="Arial" w:eastAsia="Times New Roman" w:hAnsi="Arial" w:cs="Arial"/>
          <w:color w:val="000000" w:themeColor="text1"/>
          <w:sz w:val="28"/>
          <w:szCs w:val="28"/>
          <w:lang w:eastAsia="ru-RU"/>
        </w:rPr>
      </w:pPr>
    </w:p>
    <w:p w14:paraId="6D319693" w14:textId="06A2FD8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2012 р.</w:t>
      </w:r>
    </w:p>
    <w:p w14:paraId="226A7533"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Чугуївська державна податкова інспекція</w:t>
      </w:r>
    </w:p>
    <w:p w14:paraId="691ED94D"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Головний податковий інспектор</w:t>
      </w:r>
    </w:p>
    <w:p w14:paraId="378EA2A2" w14:textId="2FD3462D"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Щоденна робота з платниками податків (зустрічі, переговори, консультації); В середньому 40 осіб отримували консультації щодо своїх звернень. Вчасно сплачені податки, якісно виконана робота.</w:t>
      </w:r>
    </w:p>
    <w:p w14:paraId="7601E9D4" w14:textId="77777777" w:rsidR="00E13BFE" w:rsidRPr="00092330"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Основні функції:</w:t>
      </w:r>
    </w:p>
    <w:p w14:paraId="336DEF4F" w14:textId="42746712" w:rsidR="0042075F" w:rsidRPr="0042075F" w:rsidRDefault="00E13BFE" w:rsidP="000E10FD">
      <w:pPr>
        <w:spacing w:after="240"/>
        <w:jc w:val="both"/>
        <w:rPr>
          <w:rFonts w:ascii="Arial" w:eastAsia="Times New Roman" w:hAnsi="Arial" w:cs="Arial"/>
          <w:color w:val="000000" w:themeColor="text1"/>
          <w:sz w:val="28"/>
          <w:szCs w:val="28"/>
          <w:lang w:eastAsia="ru-RU"/>
        </w:rPr>
      </w:pPr>
      <w:r w:rsidRPr="00092330">
        <w:rPr>
          <w:rFonts w:ascii="Arial" w:eastAsia="Times New Roman" w:hAnsi="Arial" w:cs="Arial"/>
          <w:color w:val="000000" w:themeColor="text1"/>
          <w:sz w:val="28"/>
          <w:szCs w:val="28"/>
          <w:lang w:eastAsia="ru-RU"/>
        </w:rPr>
        <w:t>Розгляд звернень громадян та надання відповідей на них; адміністрування майнових податків, місцевих податків та зборів, ресурсних платежів та рентної плати; робота з державними органами місцевого самоврядування</w:t>
      </w:r>
    </w:p>
    <w:p w14:paraId="79F72B8D" w14:textId="25F92F6F" w:rsidR="0042075F" w:rsidRPr="00092330" w:rsidRDefault="0042075F" w:rsidP="000E10FD">
      <w:pPr>
        <w:jc w:val="both"/>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br/>
      </w:r>
      <w:r w:rsidR="00E13BFE" w:rsidRPr="00092330">
        <w:rPr>
          <w:rFonts w:ascii="Arial" w:eastAsia="Times New Roman" w:hAnsi="Arial" w:cs="Arial"/>
          <w:color w:val="000000" w:themeColor="text1"/>
          <w:sz w:val="28"/>
          <w:szCs w:val="28"/>
          <w:lang w:eastAsia="ru-RU"/>
        </w:rPr>
        <w:t>Досягнення:</w:t>
      </w:r>
    </w:p>
    <w:p w14:paraId="639D7FA7" w14:textId="77777777" w:rsidR="00F920B3" w:rsidRPr="0042075F" w:rsidRDefault="00F920B3" w:rsidP="000E10FD">
      <w:pPr>
        <w:jc w:val="both"/>
        <w:rPr>
          <w:rFonts w:ascii="Arial" w:eastAsia="Times New Roman" w:hAnsi="Arial" w:cs="Arial"/>
          <w:color w:val="000000" w:themeColor="text1"/>
          <w:sz w:val="28"/>
          <w:szCs w:val="28"/>
          <w:lang w:eastAsia="ru-RU"/>
        </w:rPr>
      </w:pPr>
    </w:p>
    <w:p w14:paraId="1A4EB2B7" w14:textId="77777777" w:rsidR="0042075F" w:rsidRPr="0042075F" w:rsidRDefault="0042075F" w:rsidP="000E10FD">
      <w:pPr>
        <w:numPr>
          <w:ilvl w:val="0"/>
          <w:numId w:val="2"/>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Переможець в номінації "Гордість професії" щорічного конкурсу Кращий бухгалтер України за 2017 рік</w:t>
      </w:r>
    </w:p>
    <w:p w14:paraId="582ADEEF" w14:textId="77777777" w:rsidR="0042075F" w:rsidRPr="0042075F" w:rsidRDefault="0042075F" w:rsidP="000E10FD">
      <w:pPr>
        <w:numPr>
          <w:ilvl w:val="0"/>
          <w:numId w:val="2"/>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Увійшла в Топ-10 Кращих бухгалтерів України в 2021 році щорічного конкурсу Кращий бухгалтер України  номінація «Головний бухгалтер –партнер керівника і держави».</w:t>
      </w:r>
    </w:p>
    <w:p w14:paraId="7FB76976" w14:textId="77777777" w:rsidR="0042075F" w:rsidRPr="0042075F" w:rsidRDefault="0042075F" w:rsidP="000E10FD">
      <w:pPr>
        <w:numPr>
          <w:ilvl w:val="0"/>
          <w:numId w:val="2"/>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 xml:space="preserve">Подяка Міністерства освіти і науки України за ініціативу та наполегливість, високий професіоналізм, сумлінне виконання </w:t>
      </w:r>
      <w:r w:rsidRPr="0042075F">
        <w:rPr>
          <w:rFonts w:ascii="Arial" w:eastAsia="Times New Roman" w:hAnsi="Arial" w:cs="Arial"/>
          <w:color w:val="000000" w:themeColor="text1"/>
          <w:sz w:val="28"/>
          <w:szCs w:val="28"/>
          <w:lang w:eastAsia="ru-RU"/>
        </w:rPr>
        <w:lastRenderedPageBreak/>
        <w:t>службових обов’язків та вагомий внесок у розвиток сфери освіти і науки України</w:t>
      </w:r>
    </w:p>
    <w:p w14:paraId="3A55D0A0" w14:textId="7148F807" w:rsidR="0042075F" w:rsidRPr="0042075F" w:rsidRDefault="0042075F" w:rsidP="000E10FD">
      <w:pPr>
        <w:numPr>
          <w:ilvl w:val="0"/>
          <w:numId w:val="2"/>
        </w:numPr>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Подяка Харківської обласної державної адміністрації</w:t>
      </w:r>
    </w:p>
    <w:p w14:paraId="09314E3D" w14:textId="77777777" w:rsidR="0042075F" w:rsidRPr="0042075F" w:rsidRDefault="0042075F" w:rsidP="000E10FD">
      <w:pPr>
        <w:numPr>
          <w:ilvl w:val="0"/>
          <w:numId w:val="2"/>
        </w:numPr>
        <w:spacing w:after="200"/>
        <w:jc w:val="both"/>
        <w:textAlignment w:val="baseline"/>
        <w:rPr>
          <w:rFonts w:ascii="Arial" w:eastAsia="Times New Roman" w:hAnsi="Arial" w:cs="Arial"/>
          <w:color w:val="000000" w:themeColor="text1"/>
          <w:sz w:val="28"/>
          <w:szCs w:val="28"/>
          <w:lang w:eastAsia="ru-RU"/>
        </w:rPr>
      </w:pPr>
      <w:r w:rsidRPr="0042075F">
        <w:rPr>
          <w:rFonts w:ascii="Arial" w:eastAsia="Times New Roman" w:hAnsi="Arial" w:cs="Arial"/>
          <w:color w:val="000000" w:themeColor="text1"/>
          <w:sz w:val="28"/>
          <w:szCs w:val="28"/>
          <w:lang w:eastAsia="ru-RU"/>
        </w:rPr>
        <w:t>Подяка Харківської державної академії фізичної культури з нагоди конкурсу Людина року в номінації «Кращий працівник»</w:t>
      </w:r>
    </w:p>
    <w:p w14:paraId="439331E8" w14:textId="77777777" w:rsidR="0042075F" w:rsidRPr="0042075F" w:rsidRDefault="0042075F" w:rsidP="000E10FD">
      <w:pPr>
        <w:jc w:val="both"/>
        <w:rPr>
          <w:rFonts w:ascii="Arial" w:eastAsia="Times New Roman" w:hAnsi="Arial" w:cs="Arial"/>
          <w:color w:val="000000" w:themeColor="text1"/>
          <w:sz w:val="28"/>
          <w:szCs w:val="28"/>
          <w:lang w:eastAsia="ru-RU"/>
        </w:rPr>
      </w:pPr>
    </w:p>
    <w:p w14:paraId="087FE92E" w14:textId="77777777" w:rsidR="00135213" w:rsidRPr="00092330" w:rsidRDefault="00135213" w:rsidP="000E10FD">
      <w:pPr>
        <w:jc w:val="both"/>
        <w:rPr>
          <w:rFonts w:ascii="Arial" w:hAnsi="Arial" w:cs="Arial"/>
          <w:color w:val="000000" w:themeColor="text1"/>
          <w:sz w:val="28"/>
          <w:szCs w:val="28"/>
        </w:rPr>
      </w:pPr>
    </w:p>
    <w:sectPr w:rsidR="00135213" w:rsidRPr="00092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378B" w14:textId="77777777" w:rsidR="001A5F66" w:rsidRDefault="001A5F66" w:rsidP="00092330">
      <w:r>
        <w:separator/>
      </w:r>
    </w:p>
  </w:endnote>
  <w:endnote w:type="continuationSeparator" w:id="0">
    <w:p w14:paraId="7EDD4ABA" w14:textId="77777777" w:rsidR="001A5F66" w:rsidRDefault="001A5F66" w:rsidP="000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5FE5" w14:textId="77777777" w:rsidR="001A5F66" w:rsidRDefault="001A5F66" w:rsidP="00092330">
      <w:r>
        <w:separator/>
      </w:r>
    </w:p>
  </w:footnote>
  <w:footnote w:type="continuationSeparator" w:id="0">
    <w:p w14:paraId="10FB29EA" w14:textId="77777777" w:rsidR="001A5F66" w:rsidRDefault="001A5F66" w:rsidP="0009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0E96"/>
    <w:multiLevelType w:val="multilevel"/>
    <w:tmpl w:val="6630BC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C281D9C"/>
    <w:multiLevelType w:val="multilevel"/>
    <w:tmpl w:val="2B585D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19678">
    <w:abstractNumId w:val="0"/>
  </w:num>
  <w:num w:numId="2" w16cid:durableId="55438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5F"/>
    <w:rsid w:val="00092330"/>
    <w:rsid w:val="000E10FD"/>
    <w:rsid w:val="00135213"/>
    <w:rsid w:val="001A5F66"/>
    <w:rsid w:val="0042075F"/>
    <w:rsid w:val="00530D6F"/>
    <w:rsid w:val="008B1BB5"/>
    <w:rsid w:val="00E13BFE"/>
    <w:rsid w:val="00F920B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ABF7CEC"/>
  <w15:chartTrackingRefBased/>
  <w15:docId w15:val="{D4CDD898-2597-BC4A-BA18-66B83081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75F"/>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42075F"/>
  </w:style>
  <w:style w:type="paragraph" w:styleId="a4">
    <w:name w:val="List Paragraph"/>
    <w:basedOn w:val="a"/>
    <w:uiPriority w:val="34"/>
    <w:qFormat/>
    <w:rsid w:val="00530D6F"/>
    <w:pPr>
      <w:ind w:left="720"/>
      <w:contextualSpacing/>
    </w:pPr>
  </w:style>
  <w:style w:type="character" w:styleId="a5">
    <w:name w:val="Hyperlink"/>
    <w:basedOn w:val="a0"/>
    <w:uiPriority w:val="99"/>
    <w:semiHidden/>
    <w:unhideWhenUsed/>
    <w:rsid w:val="00092330"/>
    <w:rPr>
      <w:color w:val="0000FF"/>
      <w:u w:val="single"/>
    </w:rPr>
  </w:style>
  <w:style w:type="paragraph" w:styleId="a6">
    <w:name w:val="header"/>
    <w:basedOn w:val="a"/>
    <w:link w:val="a7"/>
    <w:uiPriority w:val="99"/>
    <w:unhideWhenUsed/>
    <w:rsid w:val="00092330"/>
    <w:pPr>
      <w:tabs>
        <w:tab w:val="center" w:pos="4513"/>
        <w:tab w:val="right" w:pos="9026"/>
      </w:tabs>
    </w:pPr>
  </w:style>
  <w:style w:type="character" w:customStyle="1" w:styleId="a7">
    <w:name w:val="Верхний колонтитул Знак"/>
    <w:basedOn w:val="a0"/>
    <w:link w:val="a6"/>
    <w:uiPriority w:val="99"/>
    <w:rsid w:val="00092330"/>
  </w:style>
  <w:style w:type="paragraph" w:styleId="a8">
    <w:name w:val="footer"/>
    <w:basedOn w:val="a"/>
    <w:link w:val="a9"/>
    <w:uiPriority w:val="99"/>
    <w:unhideWhenUsed/>
    <w:rsid w:val="00092330"/>
    <w:pPr>
      <w:tabs>
        <w:tab w:val="center" w:pos="4513"/>
        <w:tab w:val="right" w:pos="9026"/>
      </w:tabs>
    </w:pPr>
  </w:style>
  <w:style w:type="character" w:customStyle="1" w:styleId="a9">
    <w:name w:val="Нижний колонтитул Знак"/>
    <w:basedOn w:val="a0"/>
    <w:link w:val="a8"/>
    <w:uiPriority w:val="99"/>
    <w:rsid w:val="0009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64">
      <w:bodyDiv w:val="1"/>
      <w:marLeft w:val="0"/>
      <w:marRight w:val="0"/>
      <w:marTop w:val="0"/>
      <w:marBottom w:val="0"/>
      <w:divBdr>
        <w:top w:val="none" w:sz="0" w:space="0" w:color="auto"/>
        <w:left w:val="none" w:sz="0" w:space="0" w:color="auto"/>
        <w:bottom w:val="none" w:sz="0" w:space="0" w:color="auto"/>
        <w:right w:val="none" w:sz="0" w:space="0" w:color="auto"/>
      </w:divBdr>
    </w:div>
    <w:div w:id="136381949">
      <w:bodyDiv w:val="1"/>
      <w:marLeft w:val="0"/>
      <w:marRight w:val="0"/>
      <w:marTop w:val="0"/>
      <w:marBottom w:val="0"/>
      <w:divBdr>
        <w:top w:val="none" w:sz="0" w:space="0" w:color="auto"/>
        <w:left w:val="none" w:sz="0" w:space="0" w:color="auto"/>
        <w:bottom w:val="none" w:sz="0" w:space="0" w:color="auto"/>
        <w:right w:val="none" w:sz="0" w:space="0" w:color="auto"/>
      </w:divBdr>
    </w:div>
    <w:div w:id="749621602">
      <w:bodyDiv w:val="1"/>
      <w:marLeft w:val="0"/>
      <w:marRight w:val="0"/>
      <w:marTop w:val="0"/>
      <w:marBottom w:val="0"/>
      <w:divBdr>
        <w:top w:val="none" w:sz="0" w:space="0" w:color="auto"/>
        <w:left w:val="none" w:sz="0" w:space="0" w:color="auto"/>
        <w:bottom w:val="none" w:sz="0" w:space="0" w:color="auto"/>
        <w:right w:val="none" w:sz="0" w:space="0" w:color="auto"/>
      </w:divBdr>
    </w:div>
    <w:div w:id="1309820851">
      <w:bodyDiv w:val="1"/>
      <w:marLeft w:val="0"/>
      <w:marRight w:val="0"/>
      <w:marTop w:val="0"/>
      <w:marBottom w:val="0"/>
      <w:divBdr>
        <w:top w:val="none" w:sz="0" w:space="0" w:color="auto"/>
        <w:left w:val="none" w:sz="0" w:space="0" w:color="auto"/>
        <w:bottom w:val="none" w:sz="0" w:space="0" w:color="auto"/>
        <w:right w:val="none" w:sz="0" w:space="0" w:color="auto"/>
      </w:divBdr>
    </w:div>
    <w:div w:id="15448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zdaohrimcu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nadezdaohrimc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Охримчук</dc:creator>
  <cp:keywords/>
  <dc:description/>
  <cp:lastModifiedBy>Надежда Охримчук</cp:lastModifiedBy>
  <cp:revision>2</cp:revision>
  <dcterms:created xsi:type="dcterms:W3CDTF">2022-04-29T16:32:00Z</dcterms:created>
  <dcterms:modified xsi:type="dcterms:W3CDTF">2022-04-29T17:00:00Z</dcterms:modified>
</cp:coreProperties>
</file>